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9EF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ascii="黑体" w:hAnsi="宋体" w:eastAsia="黑体" w:cs="黑体"/>
          <w:b/>
          <w:bCs/>
          <w:i w:val="0"/>
          <w:iCs w:val="0"/>
          <w:caps w:val="0"/>
          <w:color w:val="333333"/>
          <w:spacing w:val="0"/>
          <w:kern w:val="0"/>
          <w:sz w:val="36"/>
          <w:szCs w:val="36"/>
          <w:shd w:val="clear" w:fill="FFFFFF"/>
          <w:lang w:val="en-US" w:eastAsia="zh-CN" w:bidi="ar"/>
        </w:rPr>
        <w:t>具体事项</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1.旅馆业特种行业许可</w:t>
      </w:r>
    </w:p>
    <w:p w14:paraId="2D9867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2.食品经营许可-新办</w:t>
      </w:r>
    </w:p>
    <w:p w14:paraId="33FDA4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3.公共场所卫生许可（新申请）</w:t>
      </w:r>
    </w:p>
    <w:p w14:paraId="247C64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4.公众聚集场所投入使用、营业前消防安全检查（承诺制）</w:t>
      </w:r>
    </w:p>
    <w:p w14:paraId="2A2221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5.设置非大型户外牌匾备案</w:t>
      </w:r>
    </w:p>
    <w:p w14:paraId="60A2A4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6.企业营业执照信息核验</w:t>
      </w:r>
    </w:p>
    <w:p w14:paraId="455C65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黑体" w:hAnsi="宋体" w:eastAsia="黑体" w:cs="黑体"/>
          <w:b/>
          <w:bCs/>
          <w:i w:val="0"/>
          <w:iCs w:val="0"/>
          <w:caps w:val="0"/>
          <w:color w:val="333333"/>
          <w:spacing w:val="0"/>
          <w:kern w:val="0"/>
          <w:sz w:val="36"/>
          <w:szCs w:val="36"/>
          <w:shd w:val="clear" w:fill="FFFFFF"/>
          <w:lang w:val="en-US" w:eastAsia="zh-CN" w:bidi="ar"/>
        </w:rPr>
        <w:t>所需材料</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1.特种行业审批表</w:t>
      </w:r>
    </w:p>
    <w:p w14:paraId="7C9E6A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2.营业执照</w:t>
      </w:r>
    </w:p>
    <w:p w14:paraId="3BB7B3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3.法定代表人或负责人居民身份证</w:t>
      </w:r>
    </w:p>
    <w:p w14:paraId="5A0452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4.治安管理制度及相应的管理措施</w:t>
      </w:r>
    </w:p>
    <w:p w14:paraId="2EAFDE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5.旅馆业治安管理信息系统和视频监控系统安装情况资料</w:t>
      </w:r>
    </w:p>
    <w:p w14:paraId="3BA4BE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6.场地的布局和设施符合有关安全要求的证明材料</w:t>
      </w:r>
    </w:p>
    <w:p w14:paraId="047866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7.经营场所平面图、建筑结构图以及营业设施情况说明</w:t>
      </w:r>
    </w:p>
    <w:p w14:paraId="34EDE8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8.法定代表人或负责人的简历</w:t>
      </w:r>
    </w:p>
    <w:p w14:paraId="259DFA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9.公共场所地址方位示意图、平面图和卫生设施平面布局图</w:t>
      </w:r>
    </w:p>
    <w:p w14:paraId="073DAB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10.一年内的公共场所卫生检测或者评价报告</w:t>
      </w:r>
    </w:p>
    <w:p w14:paraId="39B4ED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11.集中空调通风系统卫生检测或者评价报告</w:t>
      </w:r>
    </w:p>
    <w:p w14:paraId="5C9FF5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12.公共场所卫生管理制度</w:t>
      </w:r>
    </w:p>
    <w:p w14:paraId="668645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13.建设项目竣工卫生验收认可书</w:t>
      </w:r>
    </w:p>
    <w:p w14:paraId="4D1C6C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14.户外牌匾设置备案书（含效果图）</w:t>
      </w:r>
    </w:p>
    <w:p w14:paraId="0E5AE9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15.涉及居民住宅建筑影响其他相邻产权人设置牌匾的，应提交相关产权人同意书</w:t>
      </w:r>
    </w:p>
    <w:p w14:paraId="292D50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16.公众聚集场所投入使用、营业消防安全告知承诺书</w:t>
      </w:r>
    </w:p>
    <w:p w14:paraId="6DEC47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17.场所平面布置图、场所消防设施平面图</w:t>
      </w:r>
    </w:p>
    <w:p w14:paraId="171727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18.消防安全制度、灭火和应急疏散预案</w:t>
      </w:r>
    </w:p>
    <w:p w14:paraId="1A9103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19.授权委托书</w:t>
      </w:r>
    </w:p>
    <w:p w14:paraId="264F87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20.被委托人身份证明</w:t>
      </w:r>
    </w:p>
    <w:p w14:paraId="5BE9B8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21.《食品经营许可证》新办申请</w:t>
      </w:r>
    </w:p>
    <w:p w14:paraId="670D56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22.保证食品安全的规章制度</w:t>
      </w:r>
    </w:p>
    <w:p w14:paraId="0F8A2E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23.授权委托书及代理人的身份证明文件</w:t>
      </w:r>
    </w:p>
    <w:p w14:paraId="3672B8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24.与食品经营相适应的主要设备设施操作流程文件</w:t>
      </w:r>
    </w:p>
    <w:p w14:paraId="73F739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ascii="宋体" w:hAnsi="宋体" w:eastAsia="宋体" w:cs="宋体"/>
          <w:i w:val="0"/>
          <w:iCs w:val="0"/>
          <w:caps w:val="0"/>
          <w:color w:val="333333"/>
          <w:spacing w:val="0"/>
          <w:kern w:val="0"/>
          <w:sz w:val="28"/>
          <w:szCs w:val="28"/>
          <w:shd w:val="clear" w:fill="FFFFFF"/>
          <w:lang w:val="en-US" w:eastAsia="zh-CN" w:bidi="ar"/>
        </w:rPr>
      </w:pPr>
      <w:r>
        <w:rPr>
          <w:rFonts w:hint="eastAsia" w:ascii="宋体" w:hAnsi="宋体" w:eastAsia="宋体" w:cs="宋体"/>
          <w:i w:val="0"/>
          <w:iCs w:val="0"/>
          <w:caps w:val="0"/>
          <w:color w:val="333333"/>
          <w:spacing w:val="0"/>
          <w:kern w:val="0"/>
          <w:sz w:val="28"/>
          <w:szCs w:val="28"/>
          <w:shd w:val="clear" w:fill="FFFFFF"/>
          <w:lang w:val="en-US" w:eastAsia="zh-CN" w:bidi="ar"/>
        </w:rPr>
        <w:t>25.具有资质的食品安全度三方机构出具的对成品安全性的检验合格报告</w:t>
      </w:r>
    </w:p>
    <w:p w14:paraId="04A9B5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left="0" w:right="0" w:firstLine="0"/>
        <w:jc w:val="left"/>
        <w:textAlignment w:val="auto"/>
        <w:rPr>
          <w:rFonts w:hint="eastAsia" w:ascii="黑体" w:hAnsi="宋体" w:eastAsia="黑体" w:cs="黑体"/>
          <w:b/>
          <w:bCs/>
          <w:i w:val="0"/>
          <w:iCs w:val="0"/>
          <w:caps w:val="0"/>
          <w:color w:val="333333"/>
          <w:spacing w:val="0"/>
          <w:kern w:val="0"/>
          <w:sz w:val="36"/>
          <w:szCs w:val="36"/>
          <w:shd w:val="clear" w:fill="FFFFFF"/>
          <w:lang w:val="en-US" w:eastAsia="zh-CN" w:bidi="ar"/>
        </w:rPr>
      </w:pPr>
      <w:r>
        <w:rPr>
          <w:rFonts w:hint="eastAsia" w:ascii="黑体" w:hAnsi="宋体" w:eastAsia="黑体" w:cs="黑体"/>
          <w:b/>
          <w:bCs/>
          <w:i w:val="0"/>
          <w:iCs w:val="0"/>
          <w:caps w:val="0"/>
          <w:color w:val="333333"/>
          <w:spacing w:val="0"/>
          <w:kern w:val="0"/>
          <w:sz w:val="36"/>
          <w:szCs w:val="36"/>
          <w:shd w:val="clear" w:fill="FFFFFF"/>
          <w:lang w:val="en-US" w:eastAsia="zh-CN" w:bidi="ar"/>
        </w:rPr>
        <w:t>申报须知</w:t>
      </w:r>
    </w:p>
    <w:p w14:paraId="23D10C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一、</w:t>
      </w:r>
      <w:r>
        <w:rPr>
          <w:rFonts w:hint="eastAsia" w:ascii="宋体" w:hAnsi="宋体" w:eastAsia="宋体" w:cs="宋体"/>
          <w:b w:val="0"/>
          <w:bCs w:val="0"/>
          <w:i w:val="0"/>
          <w:iCs w:val="0"/>
          <w:caps w:val="0"/>
          <w:color w:val="333333"/>
          <w:spacing w:val="0"/>
          <w:kern w:val="0"/>
          <w:sz w:val="28"/>
          <w:szCs w:val="28"/>
          <w:shd w:val="clear" w:fill="FFFFFF"/>
          <w:lang w:val="en-US" w:eastAsia="zh-CN" w:bidi="ar"/>
        </w:rPr>
        <w:t>企业营业执照信息核验（市场监管部门）：申请材料真实有效。</w:t>
      </w:r>
    </w:p>
    <w:p w14:paraId="4AAED615">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二、食品经营许可-新办（市场监管部门）：1.具有与经营的食品品种、数量相适应的食品原料处理和食品加工、销售、贮存等场所，保持该场所环境整洁，并与有毒、有害场所以及其他污染源保持规定的距离； 2.具有与经营的食品品种、数量相适应的经营设备或者设施，有相应的消毒、更衣、盥洗、采光、照明、通风、防腐、防尘、防蝇、防鼠、防虫、洗涤以及处理废水、存放垃圾和废弃物的设备或者设施； 3.有专职或者兼职的食品安全管理人员和保证食品安全的规章制度； 4.具有合理的设备布局和工艺流程，防止待加工食品与直接入口食品、原料与成品交叉污染，避免食品接触有毒物、不洁物； 5.法律、法规规定的其他条件。</w:t>
      </w:r>
    </w:p>
    <w:p w14:paraId="06DF1DF9">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三、旅馆业特种行业许可（公安部门）：1.旅馆业是指经营接待旅客住宿的宾馆、饭店、旅店、招待所以及其他以洗浴、计时休息、酒店式公寓、办事处等形式提供住宿休息服务的行业；2.有符合条件的法定代表人或者负责人；3.有符合条件的固定经营场所和营业设施；4.场地应当与易燃、易爆、剧毒、放射性等危险物品的工厂、仓库保持安全距离，场地的布局和设施符合有关安全的要求；5.有治安管理制度及相应的管理措施；6.不得与居民共用一个楼门通道；7.取得市场监督管理部门登记后三十日内，向所在地县级公安机关提出《特种行业许可证》申请；8.应当具备符合旅馆业治安管理信息系统要求的设施；</w:t>
      </w:r>
      <w:bookmarkStart w:id="0" w:name="_GoBack"/>
      <w:bookmarkEnd w:id="0"/>
      <w:r>
        <w:rPr>
          <w:rFonts w:hint="eastAsia" w:ascii="宋体" w:hAnsi="宋体" w:eastAsia="宋体" w:cs="宋体"/>
          <w:b w:val="0"/>
          <w:bCs w:val="0"/>
          <w:i w:val="0"/>
          <w:iCs w:val="0"/>
          <w:caps w:val="0"/>
          <w:color w:val="333333"/>
          <w:spacing w:val="0"/>
          <w:kern w:val="0"/>
          <w:sz w:val="28"/>
          <w:szCs w:val="28"/>
          <w:shd w:val="clear" w:fill="FFFFFF"/>
          <w:lang w:val="en-US" w:eastAsia="zh-CN" w:bidi="ar"/>
        </w:rPr>
        <w:t>9.法律、法规、规章规定的其他条件。</w:t>
      </w:r>
    </w:p>
    <w:p w14:paraId="56782EB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四、公共场所卫生许可（新申请）（卫生健康部门）：申请办理公共场所卫生许可证的企业必须符合《公共场所卫生管理条例》、《公共场所卫生管理条例实施细则》、《公共场所卫生指标及限值要求》、《公共场所设计卫生规范》、《黑龙江省公共场所卫生监督范围》（2019年修订稿）、《黑龙江省公共场所卫生许可管理办法》（2019年修订稿）等法规、规章、标准及卫生规范的相关规定。</w:t>
      </w:r>
    </w:p>
    <w:p w14:paraId="60D64175">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五、公众聚集场所投入使用、营业前消防安全检查（承诺制）（消防部门）：</w:t>
      </w:r>
    </w:p>
    <w:p w14:paraId="4A7720E9">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eastAsia"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一）场所符合许可范围：1.宾馆、饭店、商场、集贸市场、客运车站候车室、客运码头候船厅、民用机场航站楼、体育场馆、会堂等；2.公共娱乐场所：影剧院、录像厅、礼堂等演出、放映场所；舞厅、卡拉OK厅等歌舞娱乐场所；3.具有娱乐功能的夜总会、音乐茶座和餐饮场所； 4.游艺、游乐场所；保龄球馆、旱冰场、桑拿浴室等营业性健身、休闲场所。（二）申请人已认真学习消防法律法规，对公众聚集场所投入使用、营业前消防安全检查告知事项的全部内容已经知晓和全面理解。（三）场所已符合《公众聚集场所消防安全要求》，场所所在建筑为合法建筑，场所满足公众聚集场所投入使用、营业的各项消防安全条件。娱乐场所、互联网上网服务营业场所的设置地点还应当符合《娱乐场所管理条例》、《互联网上网服务营业场所管理条例》。（四）及时提交相关材料，并确保真实、合法、有效。1.公众聚集场所投入使用、营业消防安全告知承诺书和基本信息登记表；2.营业执照；3.消防安全制度、灭火和应急疏散预案；4.场所平面布置图、场所消防设施平面图。</w:t>
      </w:r>
    </w:p>
    <w:p w14:paraId="6B795A3E">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right="0" w:rightChars="0"/>
        <w:jc w:val="left"/>
        <w:textAlignment w:val="auto"/>
        <w:rPr>
          <w:rFonts w:hint="default" w:ascii="宋体" w:hAnsi="宋体" w:eastAsia="宋体" w:cs="宋体"/>
          <w:b w:val="0"/>
          <w:bCs w:val="0"/>
          <w:i w:val="0"/>
          <w:iCs w:val="0"/>
          <w:caps w:val="0"/>
          <w:color w:val="333333"/>
          <w:spacing w:val="0"/>
          <w:kern w:val="0"/>
          <w:sz w:val="28"/>
          <w:szCs w:val="28"/>
          <w:shd w:val="clear" w:fill="FFFFFF"/>
          <w:lang w:val="en-US" w:eastAsia="zh-CN" w:bidi="ar"/>
        </w:rPr>
      </w:pPr>
      <w:r>
        <w:rPr>
          <w:rFonts w:hint="eastAsia" w:ascii="宋体" w:hAnsi="宋体" w:eastAsia="宋体" w:cs="宋体"/>
          <w:b w:val="0"/>
          <w:bCs w:val="0"/>
          <w:i w:val="0"/>
          <w:iCs w:val="0"/>
          <w:caps w:val="0"/>
          <w:color w:val="333333"/>
          <w:spacing w:val="0"/>
          <w:kern w:val="0"/>
          <w:sz w:val="28"/>
          <w:szCs w:val="28"/>
          <w:shd w:val="clear" w:fill="FFFFFF"/>
          <w:lang w:val="en-US" w:eastAsia="zh-CN" w:bidi="ar"/>
        </w:rPr>
        <w:t>六、设置非大型户外牌匾备案（住建部门）：1.应符合城市容貌标准方面要求，设施尺度、形式和风格应与周边环境相协调；2.不得影响市政公用设施、交通安全设施、交通标志、消防设施、消防安全标志正常使用；3.不应妨碍安全疏散、灭火救援、建筑防排烟，不应影响建（构）筑物及设施等被依附载体的安全和使用功能；4.不应妨碍他人生产经营或居民正常生活，不应影响他人对建（构）筑物或设施的合法使用。</w:t>
      </w:r>
    </w:p>
    <w:p w14:paraId="5C5529A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ind w:leftChars="0" w:right="0" w:rightChars="0"/>
        <w:jc w:val="left"/>
        <w:textAlignment w:val="auto"/>
        <w:rPr>
          <w:rFonts w:hint="eastAsia" w:ascii="微软雅黑" w:hAnsi="微软雅黑" w:eastAsia="微软雅黑" w:cs="微软雅黑"/>
          <w:i w:val="0"/>
          <w:iCs w:val="0"/>
          <w:caps w:val="0"/>
          <w:color w:val="333333"/>
          <w:spacing w:val="0"/>
          <w:sz w:val="24"/>
          <w:szCs w:val="24"/>
        </w:rPr>
      </w:pPr>
      <w:r>
        <w:rPr>
          <w:rFonts w:hint="eastAsia" w:ascii="黑体" w:hAnsi="宋体" w:eastAsia="黑体" w:cs="黑体"/>
          <w:b/>
          <w:bCs/>
          <w:i w:val="0"/>
          <w:iCs w:val="0"/>
          <w:caps w:val="0"/>
          <w:color w:val="333333"/>
          <w:spacing w:val="0"/>
          <w:kern w:val="0"/>
          <w:sz w:val="36"/>
          <w:szCs w:val="36"/>
          <w:shd w:val="clear" w:fill="FFFFFF"/>
          <w:lang w:val="en-US" w:eastAsia="zh-CN" w:bidi="ar"/>
        </w:rPr>
        <w:t>办理渠道</w:t>
      </w:r>
    </w:p>
    <w:p w14:paraId="2E2C2B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ind w:left="0" w:right="0" w:firstLine="0"/>
        <w:jc w:val="left"/>
        <w:textAlignment w:val="auto"/>
        <w:rPr>
          <w:rFonts w:hint="eastAsia"/>
        </w:rPr>
      </w:pPr>
      <w:r>
        <w:rPr>
          <w:rFonts w:hint="eastAsia" w:ascii="黑体" w:hAnsi="宋体" w:eastAsia="黑体" w:cs="黑体"/>
          <w:i w:val="0"/>
          <w:iCs w:val="0"/>
          <w:caps w:val="0"/>
          <w:color w:val="333333"/>
          <w:spacing w:val="0"/>
          <w:kern w:val="0"/>
          <w:sz w:val="28"/>
          <w:szCs w:val="28"/>
          <w:shd w:val="clear" w:fill="FFFFFF"/>
          <w:lang w:val="en-US" w:eastAsia="zh-CN" w:bidi="ar"/>
        </w:rPr>
        <w:t>1.线下办事点</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地址：黑龙江省大兴安岭地区加格达奇区光华路210号大兴安岭地区政务服务中心</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夏令时（5月1日-9月30日）周一至周五 上午：8:30-11:30下午：14:00-17:30（法定节假日除外）</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冬令时（10月1日-4月30日）周一至周五 上午：8:30-11:30下午：14:00-17:00（法定节假日除外）</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业务咨询电话：0457-2741072</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黑体" w:hAnsi="宋体" w:eastAsia="黑体" w:cs="黑体"/>
          <w:i w:val="0"/>
          <w:iCs w:val="0"/>
          <w:caps w:val="0"/>
          <w:color w:val="333333"/>
          <w:spacing w:val="0"/>
          <w:kern w:val="0"/>
          <w:sz w:val="28"/>
          <w:szCs w:val="28"/>
          <w:shd w:val="clear" w:fill="FFFFFF"/>
          <w:lang w:val="en-US" w:eastAsia="zh-CN" w:bidi="ar"/>
        </w:rPr>
        <w:t>2.网上办理</w:t>
      </w:r>
      <w:r>
        <w:rPr>
          <w:rFonts w:hint="eastAsia" w:ascii="宋体" w:hAnsi="宋体" w:eastAsia="宋体" w:cs="宋体"/>
          <w:i w:val="0"/>
          <w:iCs w:val="0"/>
          <w:caps w:val="0"/>
          <w:color w:val="333333"/>
          <w:spacing w:val="0"/>
          <w:kern w:val="0"/>
          <w:sz w:val="24"/>
          <w:szCs w:val="24"/>
          <w:shd w:val="clear" w:fill="FFFFFF"/>
          <w:lang w:val="en-US" w:eastAsia="zh-CN" w:bidi="ar"/>
        </w:rPr>
        <w:br w:type="textWrapping"/>
      </w:r>
      <w:r>
        <w:rPr>
          <w:rFonts w:hint="eastAsia" w:ascii="宋体" w:hAnsi="宋体" w:eastAsia="宋体" w:cs="宋体"/>
          <w:i w:val="0"/>
          <w:iCs w:val="0"/>
          <w:caps w:val="0"/>
          <w:color w:val="333333"/>
          <w:spacing w:val="0"/>
          <w:kern w:val="0"/>
          <w:sz w:val="28"/>
          <w:szCs w:val="28"/>
          <w:shd w:val="clear" w:fill="FFFFFF"/>
          <w:lang w:val="en-US" w:eastAsia="zh-CN" w:bidi="ar"/>
        </w:rPr>
        <w:t>黑龙江省政务服务网（https://www.zwfw.hlj.gov.cn/）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C7E9B"/>
    <w:rsid w:val="02757B17"/>
    <w:rsid w:val="0E05748E"/>
    <w:rsid w:val="0EED1247"/>
    <w:rsid w:val="11EA419D"/>
    <w:rsid w:val="135D699C"/>
    <w:rsid w:val="139D5A61"/>
    <w:rsid w:val="15AA0A99"/>
    <w:rsid w:val="19E13681"/>
    <w:rsid w:val="19EA650F"/>
    <w:rsid w:val="201560AF"/>
    <w:rsid w:val="215A6747"/>
    <w:rsid w:val="21795977"/>
    <w:rsid w:val="348E3E46"/>
    <w:rsid w:val="38B21092"/>
    <w:rsid w:val="3A430524"/>
    <w:rsid w:val="3B5D44F4"/>
    <w:rsid w:val="3BAA45F3"/>
    <w:rsid w:val="3E317495"/>
    <w:rsid w:val="3F5F64EF"/>
    <w:rsid w:val="40A75C9F"/>
    <w:rsid w:val="40AC7BA9"/>
    <w:rsid w:val="44B6424B"/>
    <w:rsid w:val="463D754A"/>
    <w:rsid w:val="49D92F7B"/>
    <w:rsid w:val="4C0C7E9B"/>
    <w:rsid w:val="4CD32F17"/>
    <w:rsid w:val="4FEF7931"/>
    <w:rsid w:val="514946EA"/>
    <w:rsid w:val="5F740E47"/>
    <w:rsid w:val="659351B4"/>
    <w:rsid w:val="6A8504D0"/>
    <w:rsid w:val="6B302B67"/>
    <w:rsid w:val="6E016208"/>
    <w:rsid w:val="7279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1976</Words>
  <Characters>2094</Characters>
  <Lines>0</Lines>
  <Paragraphs>0</Paragraphs>
  <TotalTime>52</TotalTime>
  <ScaleCrop>false</ScaleCrop>
  <LinksUpToDate>false</LinksUpToDate>
  <CharactersWithSpaces>2097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2025-09-01T07:54:00Z</dcterms:created>
  <dc:creator>$hiyuxin.</dc:creator>
  <cp:lastModifiedBy>$hiyuxin.</cp:lastModifiedBy>
  <dcterms:modified xsi:type="dcterms:W3CDTF">2025-09-05T00:57:07Z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90730F62FBEE49B3A41507278ADABAA5_13</vt:lpwstr>
  </property>
  <property fmtid="{D5CDD505-2E9C-101B-9397-08002B2CF9AE}" pid="4" name="KSOTemplateDocerSaveRecord">
    <vt:lpwstr>eyJoZGlkIjoiYjdlNmFmMmQyZjdjOGFhNWY1Y2Y3YTI5NzE1NTA2MjQiLCJ1c2VySWQiOiI5OTY3NjU5NTkifQ==</vt:lpwstr>
  </property>
</Properties>
</file>